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717B" w:rsidRDefault="0053717B" w:rsidP="00E277BE">
      <w:pPr>
        <w:rPr>
          <w:b/>
          <w:sz w:val="28"/>
        </w:rPr>
      </w:pPr>
    </w:p>
    <w:p w:rsidR="00D3533F" w:rsidRDefault="00D3533F" w:rsidP="00D3533F">
      <w:pPr>
        <w:jc w:val="center"/>
      </w:pPr>
      <w:r>
        <w:rPr>
          <w:b/>
          <w:sz w:val="28"/>
        </w:rPr>
        <w:t>BİFUDER</w:t>
      </w:r>
      <w:r>
        <w:rPr>
          <w:b/>
          <w:sz w:val="28"/>
        </w:rPr>
        <w:br/>
        <w:t>BİYOSİDAL VE FUMİGASYON UYGULAYICILARI DERNEĞİ</w:t>
      </w:r>
    </w:p>
    <w:p w:rsidR="00D3533F" w:rsidRDefault="00D3533F" w:rsidP="00D3533F">
      <w:pPr>
        <w:jc w:val="center"/>
      </w:pPr>
      <w:r>
        <w:rPr>
          <w:sz w:val="20"/>
        </w:rPr>
        <w:t>DERNEK KÜTÜK NO: 34-298-039</w:t>
      </w:r>
      <w:r>
        <w:br/>
        <w:t xml:space="preserve">                                                                                                                                 </w:t>
      </w:r>
      <w:r w:rsidR="00F743DC">
        <w:t>06.05</w:t>
      </w:r>
      <w:r>
        <w:t>.2026</w:t>
      </w:r>
    </w:p>
    <w:p w:rsidR="00F743DC" w:rsidRDefault="00F743DC" w:rsidP="00F743DC">
      <w:pPr>
        <w:jc w:val="both"/>
      </w:pPr>
    </w:p>
    <w:p w:rsidR="00F743DC" w:rsidRDefault="00F743DC" w:rsidP="00F743DC">
      <w:pPr>
        <w:jc w:val="both"/>
      </w:pPr>
      <w:r>
        <w:t>BİFUDER (</w:t>
      </w:r>
      <w:proofErr w:type="spellStart"/>
      <w:r>
        <w:t>Biyosidal</w:t>
      </w:r>
      <w:proofErr w:type="spellEnd"/>
      <w:r>
        <w:t xml:space="preserve"> ve </w:t>
      </w:r>
      <w:proofErr w:type="spellStart"/>
      <w:r>
        <w:t>Fumigasyon</w:t>
      </w:r>
      <w:proofErr w:type="spellEnd"/>
      <w:r>
        <w:t xml:space="preserve"> Uygulayıcıları Derneği) olarak, ülkemizde son dönemde</w:t>
      </w:r>
    </w:p>
    <w:p w:rsidR="00F743DC" w:rsidRDefault="00F743DC" w:rsidP="00F743DC">
      <w:pPr>
        <w:jc w:val="both"/>
      </w:pPr>
      <w:proofErr w:type="gramStart"/>
      <w:r>
        <w:t>halk</w:t>
      </w:r>
      <w:proofErr w:type="gramEnd"/>
      <w:r>
        <w:t xml:space="preserve"> sağlığını tehdit eden ve can kayıplarıyla sonuçlanan </w:t>
      </w:r>
      <w:proofErr w:type="spellStart"/>
      <w:r>
        <w:t>biyosidal</w:t>
      </w:r>
      <w:proofErr w:type="spellEnd"/>
      <w:r>
        <w:t xml:space="preserve"> uygulama faciaları</w:t>
      </w:r>
    </w:p>
    <w:p w:rsidR="00F743DC" w:rsidRDefault="00F743DC" w:rsidP="00F743DC">
      <w:pPr>
        <w:jc w:val="both"/>
      </w:pPr>
      <w:proofErr w:type="gramStart"/>
      <w:r>
        <w:t>hakkında</w:t>
      </w:r>
      <w:proofErr w:type="gramEnd"/>
      <w:r>
        <w:t xml:space="preserve"> devletimizin ilgili kurumlarına stratejik bir rapor sunma gerekliliği hasıl olmuştur.</w:t>
      </w:r>
    </w:p>
    <w:p w:rsidR="00F743DC" w:rsidRDefault="00F743DC" w:rsidP="00F743DC">
      <w:pPr>
        <w:jc w:val="both"/>
      </w:pPr>
    </w:p>
    <w:p w:rsidR="00F743DC" w:rsidRDefault="00F743DC" w:rsidP="00F743DC">
      <w:pPr>
        <w:jc w:val="both"/>
      </w:pPr>
      <w:r>
        <w:t xml:space="preserve">Yaşanan trajik ölümlerin temel kaynağı olan Alüminyum </w:t>
      </w:r>
      <w:proofErr w:type="spellStart"/>
      <w:r>
        <w:t>Fosfit</w:t>
      </w:r>
      <w:proofErr w:type="spellEnd"/>
      <w:r>
        <w:t xml:space="preserve"> ve benzeri </w:t>
      </w:r>
      <w:proofErr w:type="spellStart"/>
      <w:r>
        <w:t>fumigantların</w:t>
      </w:r>
      <w:proofErr w:type="spellEnd"/>
      <w:r>
        <w:t>,</w:t>
      </w:r>
    </w:p>
    <w:p w:rsidR="00F743DC" w:rsidRDefault="00F743DC" w:rsidP="00F743DC">
      <w:pPr>
        <w:jc w:val="both"/>
      </w:pPr>
      <w:proofErr w:type="gramStart"/>
      <w:r>
        <w:t>sadece</w:t>
      </w:r>
      <w:proofErr w:type="gramEnd"/>
      <w:r>
        <w:t xml:space="preserve"> yasal satış kanalları üzerinden değil, kontrolsüz ve kaçak yollarla ülkemize sokulmuş</w:t>
      </w:r>
    </w:p>
    <w:p w:rsidR="00F743DC" w:rsidRDefault="00F743DC" w:rsidP="00F743DC">
      <w:pPr>
        <w:jc w:val="both"/>
      </w:pPr>
      <w:proofErr w:type="gramStart"/>
      <w:r>
        <w:t>olabileceği</w:t>
      </w:r>
      <w:proofErr w:type="gramEnd"/>
      <w:r>
        <w:t xml:space="preserve"> ihtimali üzerinde durulmalıdır. Gümrük denetimleri ve piyasa gözetimi dışındaki</w:t>
      </w:r>
    </w:p>
    <w:p w:rsidR="00F743DC" w:rsidRDefault="00F743DC" w:rsidP="00F743DC">
      <w:pPr>
        <w:jc w:val="both"/>
      </w:pPr>
      <w:proofErr w:type="gramStart"/>
      <w:r>
        <w:t>bu</w:t>
      </w:r>
      <w:proofErr w:type="gramEnd"/>
      <w:r>
        <w:t xml:space="preserve"> kaçak girişler, yüksek derecede </w:t>
      </w:r>
      <w:proofErr w:type="spellStart"/>
      <w:r>
        <w:t>toksik</w:t>
      </w:r>
      <w:proofErr w:type="spellEnd"/>
      <w:r>
        <w:t xml:space="preserve"> olan bu kimyasalların ehil olmayan kişilerin eline</w:t>
      </w:r>
    </w:p>
    <w:p w:rsidR="00F743DC" w:rsidRDefault="00F743DC" w:rsidP="00F743DC">
      <w:pPr>
        <w:jc w:val="both"/>
      </w:pPr>
      <w:proofErr w:type="gramStart"/>
      <w:r>
        <w:t>geçmesine</w:t>
      </w:r>
      <w:proofErr w:type="gramEnd"/>
      <w:r>
        <w:t xml:space="preserve"> zemin hazırlamaktadır. Bu durum, milli güvenliğimizi ve toplum sağlığını</w:t>
      </w:r>
    </w:p>
    <w:p w:rsidR="00F743DC" w:rsidRDefault="00F743DC" w:rsidP="00F743DC">
      <w:pPr>
        <w:jc w:val="both"/>
      </w:pPr>
      <w:proofErr w:type="gramStart"/>
      <w:r>
        <w:t>doğrudan</w:t>
      </w:r>
      <w:proofErr w:type="gramEnd"/>
      <w:r>
        <w:t xml:space="preserve"> tehdit eden bir unsurdur.</w:t>
      </w:r>
    </w:p>
    <w:p w:rsidR="00F743DC" w:rsidRDefault="00F743DC" w:rsidP="00F743DC">
      <w:pPr>
        <w:jc w:val="both"/>
      </w:pPr>
    </w:p>
    <w:p w:rsidR="00F743DC" w:rsidRDefault="00F743DC" w:rsidP="00F743DC">
      <w:pPr>
        <w:jc w:val="both"/>
      </w:pPr>
      <w:r>
        <w:t>Bu bağlamda BİFUDER olarak aşağıdaki önlemlerin acilen alınmasını talep ediyoruz:</w:t>
      </w:r>
    </w:p>
    <w:p w:rsidR="00F743DC" w:rsidRDefault="00F743DC" w:rsidP="00F743DC">
      <w:pPr>
        <w:jc w:val="both"/>
      </w:pPr>
      <w:r>
        <w:t xml:space="preserve"> Sınır kapıları ve gümrük noktalarında </w:t>
      </w:r>
      <w:proofErr w:type="spellStart"/>
      <w:r>
        <w:t>fumigant</w:t>
      </w:r>
      <w:proofErr w:type="spellEnd"/>
      <w:r>
        <w:t xml:space="preserve"> niteliğindeki tehlikeli kimyasalların</w:t>
      </w:r>
    </w:p>
    <w:p w:rsidR="00F743DC" w:rsidRDefault="00F743DC" w:rsidP="00F743DC">
      <w:pPr>
        <w:jc w:val="both"/>
      </w:pPr>
      <w:proofErr w:type="gramStart"/>
      <w:r>
        <w:t>girişlerine</w:t>
      </w:r>
      <w:proofErr w:type="gramEnd"/>
      <w:r>
        <w:t xml:space="preserve"> yönelik denetimlerin artırılması ve kaçak yollarla yurda girişin engellenmesi</w:t>
      </w:r>
    </w:p>
    <w:p w:rsidR="00F743DC" w:rsidRDefault="00F743DC" w:rsidP="00F743DC">
      <w:pPr>
        <w:jc w:val="both"/>
      </w:pPr>
      <w:proofErr w:type="gramStart"/>
      <w:r>
        <w:t>için</w:t>
      </w:r>
      <w:proofErr w:type="gramEnd"/>
      <w:r>
        <w:t xml:space="preserve"> ek güvenlik protokollerinin uygulanması.</w:t>
      </w:r>
    </w:p>
    <w:p w:rsidR="00F743DC" w:rsidRDefault="00F743DC" w:rsidP="00F743DC">
      <w:pPr>
        <w:jc w:val="both"/>
      </w:pPr>
      <w:r>
        <w:t> Arama motorlarında (özellikle Google) Sağlık Bakanlığı izin belgesi olmayan firmaların</w:t>
      </w:r>
    </w:p>
    <w:p w:rsidR="00F743DC" w:rsidRDefault="00F743DC" w:rsidP="00F743DC">
      <w:pPr>
        <w:jc w:val="both"/>
      </w:pPr>
      <w:proofErr w:type="gramStart"/>
      <w:r>
        <w:t>reklam</w:t>
      </w:r>
      <w:proofErr w:type="gramEnd"/>
      <w:r>
        <w:t xml:space="preserve"> vermesinin engellenmesi amacıyla yasal bir düzenleme yapılması.</w:t>
      </w:r>
    </w:p>
    <w:p w:rsidR="00F743DC" w:rsidRDefault="00F743DC" w:rsidP="00F743DC">
      <w:pPr>
        <w:jc w:val="both"/>
      </w:pPr>
      <w:r>
        <w:t xml:space="preserve"> </w:t>
      </w:r>
      <w:proofErr w:type="spellStart"/>
      <w:r>
        <w:t>Sektörel</w:t>
      </w:r>
      <w:proofErr w:type="spellEnd"/>
      <w:r>
        <w:t xml:space="preserve"> izlenebilirliği sağlamak adına tüm yetkili uygulayıcı firmalara 'Statik IP'</w:t>
      </w:r>
    </w:p>
    <w:p w:rsidR="00F743DC" w:rsidRDefault="00F743DC" w:rsidP="00F743DC">
      <w:pPr>
        <w:jc w:val="both"/>
      </w:pPr>
      <w:proofErr w:type="gramStart"/>
      <w:r>
        <w:t>kullanma</w:t>
      </w:r>
      <w:proofErr w:type="gramEnd"/>
      <w:r>
        <w:t xml:space="preserve"> zorunluluğu getirilmesi.</w:t>
      </w:r>
    </w:p>
    <w:p w:rsidR="00F743DC" w:rsidRDefault="00F743DC" w:rsidP="00F743DC">
      <w:pPr>
        <w:jc w:val="both"/>
      </w:pPr>
      <w:r>
        <w:t> Tarım ve Orman Bakanlığı ile Sağlık Bakanlığı'nın denetim ekiplerinin eşgüdüm içinde</w:t>
      </w:r>
    </w:p>
    <w:p w:rsidR="00F743DC" w:rsidRDefault="00F743DC" w:rsidP="00F743DC">
      <w:pPr>
        <w:jc w:val="both"/>
      </w:pPr>
      <w:proofErr w:type="gramStart"/>
      <w:r>
        <w:t>çalışarak</w:t>
      </w:r>
      <w:proofErr w:type="gramEnd"/>
      <w:r>
        <w:t>, bitki koruma ürünlerinin amacından saptırılarak halk sağlığı alanlarında</w:t>
      </w:r>
    </w:p>
    <w:p w:rsidR="00F743DC" w:rsidRDefault="00F743DC" w:rsidP="00F743DC">
      <w:pPr>
        <w:jc w:val="both"/>
      </w:pPr>
      <w:proofErr w:type="gramStart"/>
      <w:r>
        <w:t>kullanılmasının</w:t>
      </w:r>
      <w:proofErr w:type="gramEnd"/>
      <w:r>
        <w:t xml:space="preserve"> önüne geçilmesi.</w:t>
      </w:r>
    </w:p>
    <w:p w:rsidR="00F743DC" w:rsidRDefault="00F743DC" w:rsidP="00F743DC">
      <w:pPr>
        <w:jc w:val="both"/>
      </w:pPr>
      <w:r>
        <w:t> Halkın bilinçlendirilmesi için televizyon kanallarında ve sosyal medya mecralarında</w:t>
      </w:r>
    </w:p>
    <w:p w:rsidR="00F743DC" w:rsidRDefault="00F743DC" w:rsidP="00F743DC">
      <w:pPr>
        <w:jc w:val="both"/>
      </w:pPr>
      <w:proofErr w:type="gramStart"/>
      <w:r>
        <w:t>zorunlu</w:t>
      </w:r>
      <w:proofErr w:type="gramEnd"/>
      <w:r>
        <w:t xml:space="preserve"> kamu spotları yayınlanması.</w:t>
      </w:r>
    </w:p>
    <w:p w:rsidR="00F743DC" w:rsidRDefault="00F743DC" w:rsidP="00F743DC">
      <w:pPr>
        <w:jc w:val="both"/>
      </w:pPr>
    </w:p>
    <w:p w:rsidR="00F743DC" w:rsidRDefault="00F743DC" w:rsidP="00F743DC">
      <w:pPr>
        <w:jc w:val="both"/>
      </w:pPr>
      <w:r>
        <w:t>BİFUDER olarak, bu denetimlerin sıklaştırılması ve dijital mecralardaki reklam</w:t>
      </w:r>
    </w:p>
    <w:p w:rsidR="00F743DC" w:rsidRDefault="00F743DC" w:rsidP="00F743DC">
      <w:pPr>
        <w:jc w:val="both"/>
      </w:pPr>
      <w:proofErr w:type="gramStart"/>
      <w:r>
        <w:t>kirliliğinin</w:t>
      </w:r>
      <w:proofErr w:type="gramEnd"/>
      <w:r>
        <w:t xml:space="preserve"> son bulması adına devletimizin her türlü çalışmasına teknik destek vermeye</w:t>
      </w:r>
    </w:p>
    <w:p w:rsidR="00F743DC" w:rsidRDefault="00F743DC" w:rsidP="00F743DC">
      <w:pPr>
        <w:jc w:val="both"/>
      </w:pPr>
      <w:proofErr w:type="gramStart"/>
      <w:r>
        <w:t>hazır</w:t>
      </w:r>
      <w:proofErr w:type="gramEnd"/>
      <w:r>
        <w:t xml:space="preserve"> olduğumuzu beyan ederiz.</w:t>
      </w:r>
    </w:p>
    <w:p w:rsidR="00F743DC" w:rsidRDefault="00F743DC" w:rsidP="00F743DC">
      <w:pPr>
        <w:jc w:val="both"/>
      </w:pPr>
    </w:p>
    <w:p w:rsidR="00F743DC" w:rsidRDefault="00F743DC" w:rsidP="00F743DC">
      <w:pPr>
        <w:jc w:val="both"/>
      </w:pPr>
      <w:r>
        <w:t>Saygılarımızla,</w:t>
      </w:r>
    </w:p>
    <w:p w:rsidR="00F743DC" w:rsidRDefault="00F743DC" w:rsidP="00F743DC">
      <w:pPr>
        <w:jc w:val="both"/>
      </w:pPr>
      <w:r>
        <w:t>Ercan TEZCAN</w:t>
      </w:r>
    </w:p>
    <w:p w:rsidR="00F743DC" w:rsidRDefault="00F743DC" w:rsidP="00F743DC">
      <w:pPr>
        <w:jc w:val="both"/>
      </w:pPr>
      <w:r>
        <w:t>Yönetim Kurulu Başkanı</w:t>
      </w:r>
      <w:r w:rsidR="00D3533F">
        <w:br/>
      </w:r>
    </w:p>
    <w:p w:rsidR="00F743DC" w:rsidRDefault="00F743DC" w:rsidP="00F743DC">
      <w:pPr>
        <w:jc w:val="both"/>
      </w:pPr>
    </w:p>
    <w:p w:rsidR="00C53541" w:rsidRDefault="00C53541" w:rsidP="006D1C53">
      <w:pPr>
        <w:jc w:val="center"/>
        <w:rPr>
          <w:b/>
          <w:bCs/>
        </w:rPr>
      </w:pPr>
      <w:r w:rsidRPr="00C53541">
        <w:rPr>
          <w:b/>
          <w:bCs/>
        </w:rPr>
        <w:lastRenderedPageBreak/>
        <w:t xml:space="preserve">SAĞLIK BAKANLIĞI </w:t>
      </w:r>
    </w:p>
    <w:p w:rsidR="006D1C53" w:rsidRDefault="00C53541" w:rsidP="006D1C53">
      <w:pPr>
        <w:jc w:val="center"/>
        <w:rPr>
          <w:b/>
          <w:bCs/>
        </w:rPr>
      </w:pPr>
      <w:r w:rsidRPr="00C53541">
        <w:rPr>
          <w:b/>
          <w:bCs/>
        </w:rPr>
        <w:t>SAĞLIK İLETİŞİMİ DAİRE BAŞKANLIĞI</w:t>
      </w:r>
      <w:r>
        <w:rPr>
          <w:b/>
          <w:bCs/>
        </w:rPr>
        <w:t xml:space="preserve"> </w:t>
      </w:r>
      <w:proofErr w:type="spellStart"/>
      <w:r w:rsidR="006D1C53">
        <w:rPr>
          <w:b/>
          <w:bCs/>
        </w:rPr>
        <w:t>nden</w:t>
      </w:r>
      <w:proofErr w:type="spellEnd"/>
      <w:r w:rsidR="006D1C53">
        <w:rPr>
          <w:b/>
          <w:bCs/>
        </w:rPr>
        <w:t xml:space="preserve"> </w:t>
      </w:r>
    </w:p>
    <w:p w:rsidR="00C53541" w:rsidRPr="006D1C53" w:rsidRDefault="00C53541" w:rsidP="006D1C53">
      <w:pPr>
        <w:jc w:val="center"/>
        <w:rPr>
          <w:b/>
          <w:bCs/>
        </w:rPr>
      </w:pPr>
    </w:p>
    <w:p w:rsidR="00F743DC" w:rsidRDefault="00C53541" w:rsidP="00F743DC">
      <w:pPr>
        <w:jc w:val="both"/>
      </w:pPr>
      <w:r>
        <w:t>22</w:t>
      </w:r>
      <w:r w:rsidR="00F743DC">
        <w:t>/0</w:t>
      </w:r>
      <w:r w:rsidR="003D5AC1">
        <w:t>5</w:t>
      </w:r>
      <w:r w:rsidR="00F743DC">
        <w:t>/2026 15:46:39</w:t>
      </w:r>
      <w:r w:rsidR="00F743DC">
        <w:tab/>
        <w:t>Başvurunuz incelenmiştir,</w:t>
      </w:r>
    </w:p>
    <w:p w:rsidR="00F743DC" w:rsidRDefault="00F743DC" w:rsidP="00F743DC">
      <w:pPr>
        <w:jc w:val="both"/>
      </w:pPr>
    </w:p>
    <w:p w:rsidR="00C53541" w:rsidRDefault="00C53541" w:rsidP="00C53541">
      <w:r>
        <w:t>Başvurunuzun konusunu oluşturan bilgilendirme ve farkındalık talepleri ile ilgili başvurular değerlendirilmekte, uygun görülen mecraya yönelik iletişim çalışmaları toplu olarak planlanmaktadır. Ayrıca Bakanlığımız kamu spotları, yıllık plan dahilinde planlanan kampanyalar kapsamında hazırlanarak yayınlanmaktadır. Müracaatınızda yer alan hususlar tarafımızca kayıt altına alınmıştır.</w:t>
      </w:r>
    </w:p>
    <w:p w:rsidR="00C53541" w:rsidRDefault="00C53541" w:rsidP="00C53541">
      <w:r>
        <w:t>Sağlıklı günler dileriz.</w:t>
      </w:r>
    </w:p>
    <w:p w:rsidR="00C53541" w:rsidRDefault="00C53541" w:rsidP="00C53541"/>
    <w:p w:rsidR="00240CDC" w:rsidRDefault="00240CDC"/>
    <w:sectPr w:rsidR="00240CDC">
      <w:headerReference w:type="even" r:id="rId7"/>
      <w:headerReference w:type="default" r:id="rId8"/>
      <w:footerReference w:type="even" r:id="rId9"/>
      <w:footerReference w:type="default" r:id="rId10"/>
      <w:headerReference w:type="first" r:id="rId11"/>
      <w:footerReference w:type="first" r:id="rId12"/>
      <w:pgSz w:w="11906" w:h="16838"/>
      <w:pgMar w:top="719" w:right="746" w:bottom="1079"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04830" w:rsidRDefault="00F04830" w:rsidP="00240CDC">
      <w:r>
        <w:separator/>
      </w:r>
    </w:p>
  </w:endnote>
  <w:endnote w:type="continuationSeparator" w:id="0">
    <w:p w:rsidR="00F04830" w:rsidRDefault="00F04830" w:rsidP="0024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898" w:rsidRDefault="0066489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CDC" w:rsidRPr="008045B2" w:rsidRDefault="00240CDC" w:rsidP="00240CDC">
    <w:pPr>
      <w:pStyle w:val="NormalWeb"/>
      <w:jc w:val="center"/>
      <w:rPr>
        <w:color w:val="244061" w:themeColor="accent1" w:themeShade="80"/>
      </w:rPr>
    </w:pPr>
    <w:r w:rsidRPr="008045B2">
      <w:rPr>
        <w:color w:val="244061" w:themeColor="accent1" w:themeShade="80"/>
        <w:sz w:val="16"/>
        <w:szCs w:val="16"/>
      </w:rPr>
      <w:t>BİFUDER</w:t>
    </w:r>
  </w:p>
  <w:p w:rsidR="00240CDC" w:rsidRPr="008045B2" w:rsidRDefault="00E277BE" w:rsidP="00240CDC">
    <w:pPr>
      <w:pStyle w:val="NormalWeb"/>
      <w:jc w:val="center"/>
      <w:rPr>
        <w:color w:val="244061" w:themeColor="accent1" w:themeShade="80"/>
      </w:rPr>
    </w:pPr>
    <w:r>
      <w:rPr>
        <w:color w:val="244061" w:themeColor="accent1" w:themeShade="80"/>
        <w:sz w:val="16"/>
        <w:szCs w:val="16"/>
      </w:rPr>
      <w:t xml:space="preserve">Tuzla / </w:t>
    </w:r>
    <w:proofErr w:type="spellStart"/>
    <w:r w:rsidR="00240CDC" w:rsidRPr="008045B2">
      <w:rPr>
        <w:color w:val="244061" w:themeColor="accent1" w:themeShade="80"/>
        <w:sz w:val="16"/>
        <w:szCs w:val="16"/>
      </w:rPr>
      <w:t>Istanbul</w:t>
    </w:r>
    <w:proofErr w:type="spellEnd"/>
  </w:p>
  <w:p w:rsidR="00240CDC" w:rsidRPr="008045B2" w:rsidRDefault="00240CDC" w:rsidP="00240CDC">
    <w:pPr>
      <w:pStyle w:val="NormalWeb"/>
      <w:jc w:val="center"/>
      <w:rPr>
        <w:color w:val="244061" w:themeColor="accent1" w:themeShade="80"/>
        <w:sz w:val="16"/>
        <w:szCs w:val="16"/>
      </w:rPr>
    </w:pPr>
    <w:r w:rsidRPr="008045B2">
      <w:rPr>
        <w:color w:val="244061" w:themeColor="accent1" w:themeShade="80"/>
        <w:sz w:val="16"/>
        <w:szCs w:val="16"/>
      </w:rPr>
      <w:t xml:space="preserve">0 216 447 11 </w:t>
    </w:r>
    <w:proofErr w:type="gramStart"/>
    <w:r w:rsidRPr="008045B2">
      <w:rPr>
        <w:color w:val="244061" w:themeColor="accent1" w:themeShade="80"/>
        <w:sz w:val="16"/>
        <w:szCs w:val="16"/>
      </w:rPr>
      <w:t>21 -</w:t>
    </w:r>
    <w:proofErr w:type="gramEnd"/>
    <w:r w:rsidRPr="008045B2">
      <w:rPr>
        <w:color w:val="244061" w:themeColor="accent1" w:themeShade="80"/>
        <w:sz w:val="16"/>
        <w:szCs w:val="16"/>
      </w:rPr>
      <w:t xml:space="preserve"> 0 216 447 11 17 - 0212 561 31 93 - 0262 745 15 20 </w:t>
    </w:r>
  </w:p>
  <w:p w:rsidR="00240CDC" w:rsidRPr="008045B2" w:rsidRDefault="00240CDC" w:rsidP="00240CDC">
    <w:pPr>
      <w:pStyle w:val="NormalWeb"/>
      <w:jc w:val="center"/>
      <w:rPr>
        <w:color w:val="244061" w:themeColor="accent1" w:themeShade="80"/>
      </w:rPr>
    </w:pPr>
    <w:r w:rsidRPr="008045B2">
      <w:rPr>
        <w:color w:val="244061" w:themeColor="accent1" w:themeShade="80"/>
        <w:sz w:val="16"/>
        <w:szCs w:val="16"/>
      </w:rPr>
      <w:t>www.bifuder.org /info@bifuder.org</w:t>
    </w:r>
  </w:p>
  <w:p w:rsidR="00240CDC" w:rsidRDefault="00240CDC">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898" w:rsidRDefault="0066489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04830" w:rsidRDefault="00F04830" w:rsidP="00240CDC">
      <w:r>
        <w:separator/>
      </w:r>
    </w:p>
  </w:footnote>
  <w:footnote w:type="continuationSeparator" w:id="0">
    <w:p w:rsidR="00F04830" w:rsidRDefault="00F04830" w:rsidP="00240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898" w:rsidRDefault="0066489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898" w:rsidRPr="002258EA" w:rsidRDefault="00664898" w:rsidP="00664898">
    <w:pPr>
      <w:pStyle w:val="stBilgi"/>
    </w:pPr>
    <w:r>
      <w:rPr>
        <w:noProof/>
      </w:rPr>
      <w:drawing>
        <wp:inline distT="0" distB="0" distL="0" distR="0" wp14:anchorId="233B75AA" wp14:editId="3B1DCFE1">
          <wp:extent cx="1011555" cy="967025"/>
          <wp:effectExtent l="0" t="0" r="0" b="0"/>
          <wp:docPr id="87093207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67359" name="Resim 1643767359"/>
                  <pic:cNvPicPr/>
                </pic:nvPicPr>
                <pic:blipFill>
                  <a:blip r:embed="rId1">
                    <a:extLst>
                      <a:ext uri="{28A0092B-C50C-407E-A947-70E740481C1C}">
                        <a14:useLocalDpi xmlns:a14="http://schemas.microsoft.com/office/drawing/2010/main" val="0"/>
                      </a:ext>
                    </a:extLst>
                  </a:blip>
                  <a:stretch>
                    <a:fillRect/>
                  </a:stretch>
                </pic:blipFill>
                <pic:spPr>
                  <a:xfrm>
                    <a:off x="0" y="0"/>
                    <a:ext cx="1081021" cy="1033433"/>
                  </a:xfrm>
                  <a:prstGeom prst="rect">
                    <a:avLst/>
                  </a:prstGeom>
                </pic:spPr>
              </pic:pic>
            </a:graphicData>
          </a:graphic>
        </wp:inline>
      </w:drawing>
    </w:r>
    <w:r w:rsidR="00F04830">
      <w:rPr>
        <w:noProof/>
      </w:rPr>
      <w:pict w14:anchorId="01BCA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6372" o:spid="_x0000_s1025" type="#_x0000_t75" alt="" style="position:absolute;margin-left:0;margin-top:0;width:453.6pt;height:453.6pt;z-index:-251658752;mso-wrap-edited:f;mso-width-percent:0;mso-height-percent:0;mso-position-horizontal:center;mso-position-horizontal-relative:margin;mso-position-vertical:center;mso-position-vertical-relative:margin;mso-width-percent:0;mso-height-percent:0" o:allowincell="f">
          <v:imagedata r:id="rId2" o:title="images" gain="19661f" blacklevel="22938f"/>
          <w10:wrap anchorx="margin" anchory="margin"/>
        </v:shape>
      </w:pict>
    </w:r>
    <w:r>
      <w:t xml:space="preserve">                                                                                        </w:t>
    </w:r>
    <w:r>
      <w:rPr>
        <w:noProof/>
      </w:rPr>
      <w:drawing>
        <wp:inline distT="0" distB="0" distL="0" distR="0" wp14:anchorId="622D2DD1" wp14:editId="7A43855C">
          <wp:extent cx="1810693" cy="699864"/>
          <wp:effectExtent l="0" t="0" r="5715" b="0"/>
          <wp:docPr id="12132618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6189" name="Resim 121326189"/>
                  <pic:cNvPicPr/>
                </pic:nvPicPr>
                <pic:blipFill>
                  <a:blip r:embed="rId3">
                    <a:extLst>
                      <a:ext uri="{28A0092B-C50C-407E-A947-70E740481C1C}">
                        <a14:useLocalDpi xmlns:a14="http://schemas.microsoft.com/office/drawing/2010/main" val="0"/>
                      </a:ext>
                    </a:extLst>
                  </a:blip>
                  <a:stretch>
                    <a:fillRect/>
                  </a:stretch>
                </pic:blipFill>
                <pic:spPr>
                  <a:xfrm>
                    <a:off x="0" y="0"/>
                    <a:ext cx="1840391" cy="711343"/>
                  </a:xfrm>
                  <a:prstGeom prst="rect">
                    <a:avLst/>
                  </a:prstGeom>
                </pic:spPr>
              </pic:pic>
            </a:graphicData>
          </a:graphic>
        </wp:inline>
      </w:drawing>
    </w:r>
    <w:r>
      <w:t xml:space="preserve">                                    </w:t>
    </w:r>
    <w:r w:rsidRPr="002258EA">
      <w:rPr>
        <w:b/>
        <w:bCs/>
        <w:color w:val="244061" w:themeColor="accent1" w:themeShade="80"/>
        <w:sz w:val="16"/>
        <w:szCs w:val="16"/>
      </w:rPr>
      <w:t>KÜTÜK NO:34-298-039</w:t>
    </w:r>
  </w:p>
  <w:p w:rsidR="00240CDC" w:rsidRDefault="00240CD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898" w:rsidRDefault="0066489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3115C"/>
    <w:multiLevelType w:val="hybridMultilevel"/>
    <w:tmpl w:val="46EE82AA"/>
    <w:lvl w:ilvl="0" w:tplc="40A68FC4">
      <w:start w:val="1"/>
      <w:numFmt w:val="decimal"/>
      <w:lvlText w:val="%1."/>
      <w:lvlJc w:val="left"/>
      <w:pPr>
        <w:ind w:left="720" w:hanging="360"/>
      </w:pPr>
    </w:lvl>
    <w:lvl w:ilvl="1" w:tplc="B786029E">
      <w:start w:val="1"/>
      <w:numFmt w:val="decimal"/>
      <w:lvlText w:val="%2."/>
      <w:lvlJc w:val="left"/>
      <w:pPr>
        <w:ind w:left="1440" w:hanging="1080"/>
      </w:pPr>
    </w:lvl>
    <w:lvl w:ilvl="2" w:tplc="C04C9398">
      <w:start w:val="1"/>
      <w:numFmt w:val="decimal"/>
      <w:lvlText w:val="%3."/>
      <w:lvlJc w:val="left"/>
      <w:pPr>
        <w:ind w:left="2160" w:hanging="1980"/>
      </w:pPr>
    </w:lvl>
    <w:lvl w:ilvl="3" w:tplc="928C7212">
      <w:start w:val="1"/>
      <w:numFmt w:val="decimal"/>
      <w:lvlText w:val="%4."/>
      <w:lvlJc w:val="left"/>
      <w:pPr>
        <w:ind w:left="2880" w:hanging="2520"/>
      </w:pPr>
    </w:lvl>
    <w:lvl w:ilvl="4" w:tplc="AB882EBC">
      <w:start w:val="1"/>
      <w:numFmt w:val="decimal"/>
      <w:lvlText w:val="%5."/>
      <w:lvlJc w:val="left"/>
      <w:pPr>
        <w:ind w:left="3600" w:hanging="3240"/>
      </w:pPr>
    </w:lvl>
    <w:lvl w:ilvl="5" w:tplc="54827236">
      <w:start w:val="1"/>
      <w:numFmt w:val="decimal"/>
      <w:lvlText w:val="%6."/>
      <w:lvlJc w:val="left"/>
      <w:pPr>
        <w:ind w:left="4320" w:hanging="4140"/>
      </w:pPr>
    </w:lvl>
    <w:lvl w:ilvl="6" w:tplc="25D27234">
      <w:start w:val="1"/>
      <w:numFmt w:val="decimal"/>
      <w:lvlText w:val="%7."/>
      <w:lvlJc w:val="left"/>
      <w:pPr>
        <w:ind w:left="5040" w:hanging="4680"/>
      </w:pPr>
    </w:lvl>
    <w:lvl w:ilvl="7" w:tplc="BB6004F6">
      <w:start w:val="1"/>
      <w:numFmt w:val="decimal"/>
      <w:lvlText w:val="%8."/>
      <w:lvlJc w:val="left"/>
      <w:pPr>
        <w:ind w:left="5760" w:hanging="5400"/>
      </w:pPr>
    </w:lvl>
    <w:lvl w:ilvl="8" w:tplc="B08A3B18">
      <w:start w:val="1"/>
      <w:numFmt w:val="decimal"/>
      <w:lvlText w:val="%9."/>
      <w:lvlJc w:val="left"/>
      <w:pPr>
        <w:ind w:left="6480" w:hanging="6300"/>
      </w:pPr>
    </w:lvl>
  </w:abstractNum>
  <w:abstractNum w:abstractNumId="1" w15:restartNumberingAfterBreak="0">
    <w:nsid w:val="51FF5BBF"/>
    <w:multiLevelType w:val="hybridMultilevel"/>
    <w:tmpl w:val="DAF8E3A6"/>
    <w:lvl w:ilvl="0" w:tplc="0D921D12">
      <w:numFmt w:val="bullet"/>
      <w:lvlText w:val=""/>
      <w:lvlJc w:val="left"/>
      <w:pPr>
        <w:ind w:left="720" w:hanging="360"/>
      </w:pPr>
      <w:rPr>
        <w:rFonts w:ascii="Symbol" w:hAnsi="Symbol"/>
      </w:rPr>
    </w:lvl>
    <w:lvl w:ilvl="1" w:tplc="B8EE35DC">
      <w:numFmt w:val="bullet"/>
      <w:lvlText w:val="o"/>
      <w:lvlJc w:val="left"/>
      <w:pPr>
        <w:ind w:left="1440" w:hanging="1080"/>
      </w:pPr>
      <w:rPr>
        <w:rFonts w:ascii="Courier New" w:hAnsi="Courier New"/>
      </w:rPr>
    </w:lvl>
    <w:lvl w:ilvl="2" w:tplc="7F486EC2">
      <w:numFmt w:val="bullet"/>
      <w:lvlText w:val=""/>
      <w:lvlJc w:val="left"/>
      <w:pPr>
        <w:ind w:left="2160" w:hanging="1800"/>
      </w:pPr>
    </w:lvl>
    <w:lvl w:ilvl="3" w:tplc="8AC4FAD2">
      <w:numFmt w:val="bullet"/>
      <w:lvlText w:val=""/>
      <w:lvlJc w:val="left"/>
      <w:pPr>
        <w:ind w:left="2880" w:hanging="2520"/>
      </w:pPr>
      <w:rPr>
        <w:rFonts w:ascii="Symbol" w:hAnsi="Symbol"/>
      </w:rPr>
    </w:lvl>
    <w:lvl w:ilvl="4" w:tplc="0B74A548">
      <w:numFmt w:val="bullet"/>
      <w:lvlText w:val="o"/>
      <w:lvlJc w:val="left"/>
      <w:pPr>
        <w:ind w:left="3600" w:hanging="3240"/>
      </w:pPr>
      <w:rPr>
        <w:rFonts w:ascii="Courier New" w:hAnsi="Courier New"/>
      </w:rPr>
    </w:lvl>
    <w:lvl w:ilvl="5" w:tplc="3A8C8436">
      <w:numFmt w:val="bullet"/>
      <w:lvlText w:val=""/>
      <w:lvlJc w:val="left"/>
      <w:pPr>
        <w:ind w:left="4320" w:hanging="3960"/>
      </w:pPr>
    </w:lvl>
    <w:lvl w:ilvl="6" w:tplc="78060AD8">
      <w:numFmt w:val="bullet"/>
      <w:lvlText w:val=""/>
      <w:lvlJc w:val="left"/>
      <w:pPr>
        <w:ind w:left="5040" w:hanging="4680"/>
      </w:pPr>
      <w:rPr>
        <w:rFonts w:ascii="Symbol" w:hAnsi="Symbol"/>
      </w:rPr>
    </w:lvl>
    <w:lvl w:ilvl="7" w:tplc="41DCE464">
      <w:numFmt w:val="bullet"/>
      <w:lvlText w:val="o"/>
      <w:lvlJc w:val="left"/>
      <w:pPr>
        <w:ind w:left="5760" w:hanging="5400"/>
      </w:pPr>
      <w:rPr>
        <w:rFonts w:ascii="Courier New" w:hAnsi="Courier New"/>
      </w:rPr>
    </w:lvl>
    <w:lvl w:ilvl="8" w:tplc="81787184">
      <w:numFmt w:val="bullet"/>
      <w:lvlText w:val=""/>
      <w:lvlJc w:val="left"/>
      <w:pPr>
        <w:ind w:left="6480" w:hanging="6120"/>
      </w:pPr>
    </w:lvl>
  </w:abstractNum>
  <w:num w:numId="1" w16cid:durableId="881602258">
    <w:abstractNumId w:val="1"/>
  </w:num>
  <w:num w:numId="2" w16cid:durableId="1456872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B3"/>
    <w:rsid w:val="00076CBA"/>
    <w:rsid w:val="000C724E"/>
    <w:rsid w:val="00134083"/>
    <w:rsid w:val="00240CDC"/>
    <w:rsid w:val="003D5AC1"/>
    <w:rsid w:val="0053717B"/>
    <w:rsid w:val="00664898"/>
    <w:rsid w:val="00687558"/>
    <w:rsid w:val="006D1C53"/>
    <w:rsid w:val="007F06B7"/>
    <w:rsid w:val="00BA0B68"/>
    <w:rsid w:val="00C20F21"/>
    <w:rsid w:val="00C53541"/>
    <w:rsid w:val="00CD6716"/>
    <w:rsid w:val="00D22DB3"/>
    <w:rsid w:val="00D3533F"/>
    <w:rsid w:val="00D9312C"/>
    <w:rsid w:val="00DB6FAA"/>
    <w:rsid w:val="00E277BE"/>
    <w:rsid w:val="00F04830"/>
    <w:rsid w:val="00F743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AE3AE"/>
  <w15:docId w15:val="{B438E898-8F3E-304F-95B6-319B6045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541"/>
    <w:rPr>
      <w:sz w:val="24"/>
      <w:szCs w:val="24"/>
    </w:rPr>
  </w:style>
  <w:style w:type="paragraph" w:styleId="Balk1">
    <w:name w:val="heading 1"/>
    <w:basedOn w:val="Normal"/>
    <w:pPr>
      <w:spacing w:before="480"/>
      <w:outlineLvl w:val="0"/>
    </w:pPr>
    <w:rPr>
      <w:b/>
      <w:color w:val="345A8A"/>
      <w:sz w:val="32"/>
    </w:rPr>
  </w:style>
  <w:style w:type="paragraph" w:styleId="Balk2">
    <w:name w:val="heading 2"/>
    <w:basedOn w:val="Normal"/>
    <w:pPr>
      <w:spacing w:before="200"/>
      <w:outlineLvl w:val="1"/>
    </w:pPr>
    <w:rPr>
      <w:b/>
      <w:color w:val="4F81BD"/>
      <w:sz w:val="26"/>
    </w:rPr>
  </w:style>
  <w:style w:type="paragraph" w:styleId="Balk3">
    <w:name w:val="heading 3"/>
    <w:basedOn w:val="Normal"/>
    <w:pPr>
      <w:spacing w:before="200"/>
      <w:outlineLvl w:val="2"/>
    </w:pPr>
    <w:rPr>
      <w:b/>
      <w:color w:val="4F81BD"/>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qFormat/>
    <w:rPr>
      <w:rFonts w:ascii="Tahoma" w:hAnsi="Tahoma"/>
      <w:sz w:val="16"/>
      <w:szCs w:val="16"/>
    </w:rPr>
  </w:style>
  <w:style w:type="character" w:customStyle="1" w:styleId="BalonMetniChar">
    <w:name w:val="Balon Metni Char"/>
    <w:qFormat/>
    <w:rPr>
      <w:rFonts w:ascii="Tahoma" w:hAnsi="Tahoma"/>
      <w:sz w:val="16"/>
      <w:szCs w:val="16"/>
    </w:rPr>
  </w:style>
  <w:style w:type="paragraph" w:styleId="KonuBal">
    <w:name w:val="Title"/>
    <w:basedOn w:val="Normal"/>
    <w:pPr>
      <w:spacing w:after="300"/>
    </w:pPr>
    <w:rPr>
      <w:color w:val="17365D"/>
      <w:sz w:val="52"/>
    </w:rPr>
  </w:style>
  <w:style w:type="paragraph" w:styleId="Altyaz">
    <w:name w:val="Subtitle"/>
    <w:basedOn w:val="Normal"/>
    <w:rPr>
      <w:i/>
      <w:color w:val="4F81BD"/>
    </w:rPr>
  </w:style>
  <w:style w:type="paragraph" w:styleId="stBilgi">
    <w:name w:val="header"/>
    <w:basedOn w:val="Normal"/>
    <w:link w:val="stBilgiChar"/>
    <w:uiPriority w:val="99"/>
    <w:unhideWhenUsed/>
    <w:rsid w:val="00240CDC"/>
    <w:pPr>
      <w:tabs>
        <w:tab w:val="center" w:pos="4536"/>
        <w:tab w:val="right" w:pos="9072"/>
      </w:tabs>
    </w:pPr>
  </w:style>
  <w:style w:type="character" w:customStyle="1" w:styleId="stBilgiChar">
    <w:name w:val="Üst Bilgi Char"/>
    <w:basedOn w:val="VarsaylanParagrafYazTipi"/>
    <w:link w:val="stBilgi"/>
    <w:uiPriority w:val="99"/>
    <w:rsid w:val="00240CDC"/>
    <w:rPr>
      <w:sz w:val="24"/>
      <w:szCs w:val="24"/>
    </w:rPr>
  </w:style>
  <w:style w:type="paragraph" w:styleId="AltBilgi">
    <w:name w:val="footer"/>
    <w:basedOn w:val="Normal"/>
    <w:link w:val="AltBilgiChar"/>
    <w:uiPriority w:val="99"/>
    <w:unhideWhenUsed/>
    <w:rsid w:val="00240CDC"/>
    <w:pPr>
      <w:tabs>
        <w:tab w:val="center" w:pos="4536"/>
        <w:tab w:val="right" w:pos="9072"/>
      </w:tabs>
    </w:pPr>
  </w:style>
  <w:style w:type="character" w:customStyle="1" w:styleId="AltBilgiChar">
    <w:name w:val="Alt Bilgi Char"/>
    <w:basedOn w:val="VarsaylanParagrafYazTipi"/>
    <w:link w:val="AltBilgi"/>
    <w:uiPriority w:val="99"/>
    <w:rsid w:val="00240CDC"/>
    <w:rPr>
      <w:sz w:val="24"/>
      <w:szCs w:val="24"/>
    </w:rPr>
  </w:style>
  <w:style w:type="paragraph" w:styleId="NormalWeb">
    <w:name w:val="Normal (Web)"/>
    <w:basedOn w:val="Normal"/>
    <w:uiPriority w:val="99"/>
    <w:unhideWhenUsed/>
    <w:rsid w:val="00240C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046654">
      <w:bodyDiv w:val="1"/>
      <w:marLeft w:val="0"/>
      <w:marRight w:val="0"/>
      <w:marTop w:val="0"/>
      <w:marBottom w:val="0"/>
      <w:divBdr>
        <w:top w:val="none" w:sz="0" w:space="0" w:color="auto"/>
        <w:left w:val="none" w:sz="0" w:space="0" w:color="auto"/>
        <w:bottom w:val="none" w:sz="0" w:space="0" w:color="auto"/>
        <w:right w:val="none" w:sz="0" w:space="0" w:color="auto"/>
      </w:divBdr>
      <w:divsChild>
        <w:div w:id="1090852983">
          <w:marLeft w:val="0"/>
          <w:marRight w:val="0"/>
          <w:marTop w:val="0"/>
          <w:marBottom w:val="0"/>
          <w:divBdr>
            <w:top w:val="none" w:sz="0" w:space="0" w:color="auto"/>
            <w:left w:val="none" w:sz="0" w:space="0" w:color="auto"/>
            <w:bottom w:val="none" w:sz="0" w:space="0" w:color="auto"/>
            <w:right w:val="none" w:sz="0" w:space="0" w:color="auto"/>
          </w:divBdr>
        </w:div>
        <w:div w:id="662195922">
          <w:marLeft w:val="0"/>
          <w:marRight w:val="0"/>
          <w:marTop w:val="0"/>
          <w:marBottom w:val="0"/>
          <w:divBdr>
            <w:top w:val="none" w:sz="0" w:space="0" w:color="auto"/>
            <w:left w:val="none" w:sz="0" w:space="0" w:color="auto"/>
            <w:bottom w:val="none" w:sz="0" w:space="0" w:color="auto"/>
            <w:right w:val="none" w:sz="0" w:space="0" w:color="auto"/>
          </w:divBdr>
        </w:div>
        <w:div w:id="1945572575">
          <w:marLeft w:val="0"/>
          <w:marRight w:val="0"/>
          <w:marTop w:val="0"/>
          <w:marBottom w:val="0"/>
          <w:divBdr>
            <w:top w:val="none" w:sz="0" w:space="0" w:color="auto"/>
            <w:left w:val="none" w:sz="0" w:space="0" w:color="auto"/>
            <w:bottom w:val="none" w:sz="0" w:space="0" w:color="auto"/>
            <w:right w:val="none" w:sz="0" w:space="0" w:color="auto"/>
          </w:divBdr>
        </w:div>
        <w:div w:id="1105493754">
          <w:marLeft w:val="0"/>
          <w:marRight w:val="0"/>
          <w:marTop w:val="0"/>
          <w:marBottom w:val="0"/>
          <w:divBdr>
            <w:top w:val="none" w:sz="0" w:space="0" w:color="auto"/>
            <w:left w:val="none" w:sz="0" w:space="0" w:color="auto"/>
            <w:bottom w:val="none" w:sz="0" w:space="0" w:color="auto"/>
            <w:right w:val="none" w:sz="0" w:space="0" w:color="auto"/>
          </w:divBdr>
        </w:div>
      </w:divsChild>
    </w:div>
    <w:div w:id="596594795">
      <w:bodyDiv w:val="1"/>
      <w:marLeft w:val="0"/>
      <w:marRight w:val="0"/>
      <w:marTop w:val="0"/>
      <w:marBottom w:val="0"/>
      <w:divBdr>
        <w:top w:val="none" w:sz="0" w:space="0" w:color="auto"/>
        <w:left w:val="none" w:sz="0" w:space="0" w:color="auto"/>
        <w:bottom w:val="none" w:sz="0" w:space="0" w:color="auto"/>
        <w:right w:val="none" w:sz="0" w:space="0" w:color="auto"/>
      </w:divBdr>
    </w:div>
    <w:div w:id="1127969242">
      <w:bodyDiv w:val="1"/>
      <w:marLeft w:val="0"/>
      <w:marRight w:val="0"/>
      <w:marTop w:val="0"/>
      <w:marBottom w:val="0"/>
      <w:divBdr>
        <w:top w:val="none" w:sz="0" w:space="0" w:color="auto"/>
        <w:left w:val="none" w:sz="0" w:space="0" w:color="auto"/>
        <w:bottom w:val="none" w:sz="0" w:space="0" w:color="auto"/>
        <w:right w:val="none" w:sz="0" w:space="0" w:color="auto"/>
      </w:divBdr>
      <w:divsChild>
        <w:div w:id="12655040">
          <w:marLeft w:val="0"/>
          <w:marRight w:val="0"/>
          <w:marTop w:val="0"/>
          <w:marBottom w:val="0"/>
          <w:divBdr>
            <w:top w:val="none" w:sz="0" w:space="0" w:color="auto"/>
            <w:left w:val="none" w:sz="0" w:space="0" w:color="auto"/>
            <w:bottom w:val="none" w:sz="0" w:space="0" w:color="auto"/>
            <w:right w:val="none" w:sz="0" w:space="0" w:color="auto"/>
          </w:divBdr>
        </w:div>
        <w:div w:id="1578636295">
          <w:marLeft w:val="0"/>
          <w:marRight w:val="0"/>
          <w:marTop w:val="0"/>
          <w:marBottom w:val="0"/>
          <w:divBdr>
            <w:top w:val="none" w:sz="0" w:space="0" w:color="auto"/>
            <w:left w:val="none" w:sz="0" w:space="0" w:color="auto"/>
            <w:bottom w:val="none" w:sz="0" w:space="0" w:color="auto"/>
            <w:right w:val="none" w:sz="0" w:space="0" w:color="auto"/>
          </w:divBdr>
        </w:div>
        <w:div w:id="1388264207">
          <w:marLeft w:val="0"/>
          <w:marRight w:val="0"/>
          <w:marTop w:val="0"/>
          <w:marBottom w:val="0"/>
          <w:divBdr>
            <w:top w:val="none" w:sz="0" w:space="0" w:color="auto"/>
            <w:left w:val="none" w:sz="0" w:space="0" w:color="auto"/>
            <w:bottom w:val="none" w:sz="0" w:space="0" w:color="auto"/>
            <w:right w:val="none" w:sz="0" w:space="0" w:color="auto"/>
          </w:divBdr>
        </w:div>
      </w:divsChild>
    </w:div>
    <w:div w:id="1453091301">
      <w:bodyDiv w:val="1"/>
      <w:marLeft w:val="0"/>
      <w:marRight w:val="0"/>
      <w:marTop w:val="0"/>
      <w:marBottom w:val="0"/>
      <w:divBdr>
        <w:top w:val="none" w:sz="0" w:space="0" w:color="auto"/>
        <w:left w:val="none" w:sz="0" w:space="0" w:color="auto"/>
        <w:bottom w:val="none" w:sz="0" w:space="0" w:color="auto"/>
        <w:right w:val="none" w:sz="0" w:space="0" w:color="auto"/>
      </w:divBdr>
    </w:div>
    <w:div w:id="1990014139">
      <w:bodyDiv w:val="1"/>
      <w:marLeft w:val="0"/>
      <w:marRight w:val="0"/>
      <w:marTop w:val="0"/>
      <w:marBottom w:val="0"/>
      <w:divBdr>
        <w:top w:val="none" w:sz="0" w:space="0" w:color="auto"/>
        <w:left w:val="none" w:sz="0" w:space="0" w:color="auto"/>
        <w:bottom w:val="none" w:sz="0" w:space="0" w:color="auto"/>
        <w:right w:val="none" w:sz="0" w:space="0" w:color="auto"/>
      </w:divBdr>
      <w:divsChild>
        <w:div w:id="1219055387">
          <w:marLeft w:val="0"/>
          <w:marRight w:val="0"/>
          <w:marTop w:val="0"/>
          <w:marBottom w:val="0"/>
          <w:divBdr>
            <w:top w:val="none" w:sz="0" w:space="0" w:color="auto"/>
            <w:left w:val="none" w:sz="0" w:space="0" w:color="auto"/>
            <w:bottom w:val="none" w:sz="0" w:space="0" w:color="auto"/>
            <w:right w:val="none" w:sz="0" w:space="0" w:color="auto"/>
          </w:divBdr>
        </w:div>
        <w:div w:id="1675843755">
          <w:marLeft w:val="0"/>
          <w:marRight w:val="0"/>
          <w:marTop w:val="0"/>
          <w:marBottom w:val="0"/>
          <w:divBdr>
            <w:top w:val="none" w:sz="0" w:space="0" w:color="auto"/>
            <w:left w:val="none" w:sz="0" w:space="0" w:color="auto"/>
            <w:bottom w:val="none" w:sz="0" w:space="0" w:color="auto"/>
            <w:right w:val="none" w:sz="0" w:space="0" w:color="auto"/>
          </w:divBdr>
        </w:div>
        <w:div w:id="1023633807">
          <w:marLeft w:val="0"/>
          <w:marRight w:val="0"/>
          <w:marTop w:val="0"/>
          <w:marBottom w:val="0"/>
          <w:divBdr>
            <w:top w:val="none" w:sz="0" w:space="0" w:color="auto"/>
            <w:left w:val="none" w:sz="0" w:space="0" w:color="auto"/>
            <w:bottom w:val="none" w:sz="0" w:space="0" w:color="auto"/>
            <w:right w:val="none" w:sz="0" w:space="0" w:color="auto"/>
          </w:divBdr>
        </w:div>
        <w:div w:id="1133595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397</Words>
  <Characters>2266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2026-04-30T13:32:00Z</cp:lastPrinted>
  <dcterms:created xsi:type="dcterms:W3CDTF">2026-06-04T07:14:00Z</dcterms:created>
  <dcterms:modified xsi:type="dcterms:W3CDTF">2026-06-04T07:14:00Z</dcterms:modified>
</cp:coreProperties>
</file>